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南银理财鼎瑞安稳一年定开2025第11期公募人民币理财产品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南银理财鼎瑞安稳一年定开2025第11期公募人民币理财产品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Z7003225000163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2025年06月19日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1,070,767,315.00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中诚信托有限责任公司,国投泰康信托有限公司,紫金信托有限责任公司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287,048,274.58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335,829,416.16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160,779,114.25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114,527,214.91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40,141,215.92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158,865,093.37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Z30021份额净值为1.0242元，ZB30021份额净值为1.0242元，ZC30021份额净值为1.0250元，ZD30021份额净值为1.0254元，ZE30021份额净值为1.0262元，ZF30021份额净值为1.0250</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90.56%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9.44%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906,728,139.67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117,960,740.31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54,133,031.87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253891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24园发01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20,191,280.00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28,836.46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0101080000001556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161874510.08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163200000.00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219750.23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53770.80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